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744E4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744E4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744E4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44E4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744E4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44E4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744E48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4E48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9133EA" w:rsidRPr="00744E48">
        <w:rPr>
          <w:rFonts w:ascii="Times New Roman" w:hAnsi="Times New Roman"/>
          <w:b/>
          <w:sz w:val="24"/>
          <w:szCs w:val="26"/>
          <w:lang w:eastAsia="ru-RU"/>
        </w:rPr>
        <w:t>2</w:t>
      </w:r>
      <w:r w:rsidR="00744E48" w:rsidRPr="00744E48">
        <w:rPr>
          <w:rFonts w:ascii="Times New Roman" w:hAnsi="Times New Roman"/>
          <w:b/>
          <w:sz w:val="24"/>
          <w:szCs w:val="26"/>
          <w:lang w:eastAsia="ru-RU"/>
        </w:rPr>
        <w:t>1</w:t>
      </w:r>
      <w:r w:rsidRPr="00744E4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744E4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1E67BE" w:rsidRPr="00744E48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133EA" w:rsidRPr="00744E48">
        <w:rPr>
          <w:rFonts w:ascii="Times New Roman" w:hAnsi="Times New Roman"/>
          <w:b/>
          <w:sz w:val="24"/>
          <w:szCs w:val="26"/>
          <w:lang w:eastAsia="ru-RU"/>
        </w:rPr>
        <w:t xml:space="preserve">мая </w:t>
      </w:r>
      <w:r w:rsidR="00D90EE8" w:rsidRPr="00744E4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744E4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9133EA" w:rsidRPr="00744E4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744E4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744E4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744E4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744E48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744E48">
        <w:rPr>
          <w:rFonts w:ascii="Times New Roman" w:hAnsi="Times New Roman"/>
          <w:b/>
          <w:sz w:val="24"/>
          <w:szCs w:val="26"/>
          <w:lang w:eastAsia="ru-RU"/>
        </w:rPr>
        <w:t xml:space="preserve">         </w:t>
      </w:r>
      <w:r w:rsidR="00D90EE8" w:rsidRPr="00744E4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744E48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744E4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44E4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1E67B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5F1C5F" w:rsidRPr="00672C28" w:rsidRDefault="009133EA" w:rsidP="005F1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1C9E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земельных участков с кадастровыми номерами</w:t>
      </w:r>
      <w:r w:rsidR="005F1C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69:40:0300043:31 (адрес (местоположение): Тверская область, г. Тверь, ул. Спортивная, д. 1/7), 69:40:0300043:26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ул. Прядильная, д. 2), 69:40:0300043:25 (адрес (местоположение): Тверская область, г. Тверь, ул. Прядильная, д. 4), 69:40:0300043:23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обл., г. Тверь, ул. Прядильная, д. 6), 69:40:0300043:29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ул. Спортивная, д. 3), 69:40:0300043:30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ул. Спортивная, д. 5), 69:40:0300043:22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ул. Прядильная, д. 8/3), 69:40:0300043:27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область,                   г. Тверь, ул. Спортивная, дом 1), 69:40:0300098:24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ул. Прядильная, д. 4/10), 69:40:0300098:25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ул. Спортивная, д. 2/9), 69:40:0100189:10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обл.,                      г. Тверь, д. Черкассы, д. 47), 69:40:0100625:36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за пределами участка. Ориентир нежилое строение. Участок находится примерно в 44, по направлению на юг от ориентира.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ул. Пржевальского, д. 67), 69:40:0100625:37 (адрес (местоположение): Тверская область, г. Тверь, ул. Пржевальского, д. 67), 69:40:0100625:35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                  за пределами участка. Ориентир нежилое строение. Участок находится примерно в 47, по направлению на северо-восток от ориентира. Почтовый адрес ориентира: </w:t>
      </w:r>
      <w:proofErr w:type="gramStart"/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область,                   г. Тверь, ул. Пржевальского, д. 67), 69:40:0100053:14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в границах участка.</w:t>
      </w:r>
      <w:proofErr w:type="gramEnd"/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обл., г. Тверь, ул. Челюскинцев), 69:40:0300293:13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обл., г. Тверь, ул. Завокзальная 1-я, д. 63), 69:40:0200202:136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ул. Трудовая), 69:40:0400015:27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 xml:space="preserve">Тверская обл.,             г. Тверь, ул. Новикова), 69:40:0200125:6 (адрес (местоположение): </w:t>
      </w:r>
      <w:r w:rsidR="005F1C5F" w:rsidRPr="00672C28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F1C5F" w:rsidRPr="00672C28">
        <w:rPr>
          <w:rFonts w:ascii="Times New Roman" w:hAnsi="Times New Roman"/>
          <w:sz w:val="24"/>
          <w:szCs w:val="24"/>
          <w:lang w:eastAsia="ru-RU"/>
        </w:rPr>
        <w:t>Тверская область, г. Тверь, ул. Дрожжина), части кадастрового квартала 69:40:0100189.</w:t>
      </w:r>
    </w:p>
    <w:p w:rsidR="009133EA" w:rsidRPr="00744E48" w:rsidRDefault="009133E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E67B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1E67B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1E67B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44E4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44E4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744E4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744E4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44E48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744E48">
        <w:rPr>
          <w:rFonts w:ascii="Times New Roman" w:eastAsiaTheme="minorHAnsi" w:hAnsi="Times New Roman"/>
          <w:sz w:val="24"/>
          <w:szCs w:val="26"/>
        </w:rPr>
        <w:t xml:space="preserve"> </w:t>
      </w:r>
      <w:r w:rsidR="005F1C5F" w:rsidRPr="00744E48">
        <w:rPr>
          <w:rFonts w:ascii="Times New Roman" w:eastAsiaTheme="minorHAnsi" w:hAnsi="Times New Roman"/>
          <w:sz w:val="24"/>
          <w:szCs w:val="26"/>
        </w:rPr>
        <w:t>4</w:t>
      </w:r>
    </w:p>
    <w:p w:rsidR="00CC7DB8" w:rsidRPr="00744E4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44E48">
        <w:rPr>
          <w:rFonts w:ascii="Times New Roman" w:eastAsiaTheme="minorHAnsi" w:hAnsi="Times New Roman"/>
          <w:b/>
          <w:sz w:val="24"/>
          <w:szCs w:val="26"/>
        </w:rPr>
        <w:lastRenderedPageBreak/>
        <w:t>Протокол общественных обсуждений:</w:t>
      </w:r>
      <w:r w:rsidRPr="00744E48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744E48">
        <w:rPr>
          <w:rFonts w:ascii="Times New Roman" w:eastAsiaTheme="minorHAnsi" w:hAnsi="Times New Roman"/>
          <w:sz w:val="24"/>
          <w:szCs w:val="26"/>
        </w:rPr>
        <w:t xml:space="preserve"> </w:t>
      </w:r>
      <w:r w:rsidR="009133EA" w:rsidRPr="00744E48">
        <w:rPr>
          <w:rFonts w:ascii="Times New Roman" w:eastAsiaTheme="minorHAnsi" w:hAnsi="Times New Roman"/>
          <w:sz w:val="24"/>
          <w:szCs w:val="26"/>
        </w:rPr>
        <w:t>2</w:t>
      </w:r>
      <w:r w:rsidR="00744E48" w:rsidRPr="00744E48">
        <w:rPr>
          <w:rFonts w:ascii="Times New Roman" w:eastAsiaTheme="minorHAnsi" w:hAnsi="Times New Roman"/>
          <w:sz w:val="24"/>
          <w:szCs w:val="26"/>
        </w:rPr>
        <w:t>4</w:t>
      </w:r>
      <w:r w:rsidR="00D76E4D" w:rsidRPr="00744E48">
        <w:rPr>
          <w:rFonts w:ascii="Times New Roman" w:eastAsiaTheme="minorHAnsi" w:hAnsi="Times New Roman"/>
          <w:sz w:val="24"/>
          <w:szCs w:val="26"/>
        </w:rPr>
        <w:t>-</w:t>
      </w:r>
      <w:r w:rsidR="009133EA" w:rsidRPr="00744E48">
        <w:rPr>
          <w:rFonts w:ascii="Times New Roman" w:eastAsiaTheme="minorHAnsi" w:hAnsi="Times New Roman"/>
          <w:sz w:val="24"/>
          <w:szCs w:val="26"/>
        </w:rPr>
        <w:t>20</w:t>
      </w:r>
      <w:r w:rsidRPr="00744E48">
        <w:rPr>
          <w:rFonts w:ascii="Times New Roman" w:eastAsiaTheme="minorHAnsi" w:hAnsi="Times New Roman"/>
          <w:sz w:val="24"/>
          <w:szCs w:val="26"/>
        </w:rPr>
        <w:t xml:space="preserve"> от «</w:t>
      </w:r>
      <w:r w:rsidR="00D76E4D" w:rsidRPr="00744E48">
        <w:rPr>
          <w:rFonts w:ascii="Times New Roman" w:eastAsiaTheme="minorHAnsi" w:hAnsi="Times New Roman"/>
          <w:sz w:val="24"/>
          <w:szCs w:val="26"/>
        </w:rPr>
        <w:t xml:space="preserve"> </w:t>
      </w:r>
      <w:r w:rsidR="00744E48" w:rsidRPr="00744E48">
        <w:rPr>
          <w:rFonts w:ascii="Times New Roman" w:eastAsiaTheme="minorHAnsi" w:hAnsi="Times New Roman"/>
          <w:sz w:val="24"/>
          <w:szCs w:val="26"/>
        </w:rPr>
        <w:t>18</w:t>
      </w:r>
      <w:r w:rsidR="000B2593" w:rsidRPr="00744E48">
        <w:rPr>
          <w:rFonts w:ascii="Times New Roman" w:eastAsiaTheme="minorHAnsi" w:hAnsi="Times New Roman"/>
          <w:sz w:val="24"/>
          <w:szCs w:val="26"/>
        </w:rPr>
        <w:t xml:space="preserve"> </w:t>
      </w:r>
      <w:r w:rsidRPr="00744E48">
        <w:rPr>
          <w:rFonts w:ascii="Times New Roman" w:eastAsiaTheme="minorHAnsi" w:hAnsi="Times New Roman"/>
          <w:sz w:val="24"/>
          <w:szCs w:val="26"/>
        </w:rPr>
        <w:t xml:space="preserve">» </w:t>
      </w:r>
      <w:r w:rsidR="009133EA" w:rsidRPr="00744E48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744E48">
        <w:rPr>
          <w:rFonts w:ascii="Times New Roman" w:eastAsiaTheme="minorHAnsi" w:hAnsi="Times New Roman"/>
          <w:sz w:val="24"/>
          <w:szCs w:val="26"/>
        </w:rPr>
        <w:t xml:space="preserve"> </w:t>
      </w:r>
      <w:r w:rsidRPr="00744E48">
        <w:rPr>
          <w:rFonts w:ascii="Times New Roman" w:eastAsiaTheme="minorHAnsi" w:hAnsi="Times New Roman"/>
          <w:sz w:val="24"/>
          <w:szCs w:val="26"/>
        </w:rPr>
        <w:t>20</w:t>
      </w:r>
      <w:r w:rsidR="009133EA" w:rsidRPr="00744E48">
        <w:rPr>
          <w:rFonts w:ascii="Times New Roman" w:eastAsiaTheme="minorHAnsi" w:hAnsi="Times New Roman"/>
          <w:sz w:val="24"/>
          <w:szCs w:val="26"/>
        </w:rPr>
        <w:t>20</w:t>
      </w:r>
      <w:r w:rsidRPr="00744E48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1E67B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744E48" w:rsidRPr="00744E48" w:rsidRDefault="00744E4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0"/>
          <w:szCs w:val="26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44E48" w:rsidRPr="00F543CB" w:rsidTr="00367939">
        <w:trPr>
          <w:jc w:val="center"/>
        </w:trPr>
        <w:tc>
          <w:tcPr>
            <w:tcW w:w="10173" w:type="dxa"/>
            <w:gridSpan w:val="3"/>
          </w:tcPr>
          <w:p w:rsidR="00744E48" w:rsidRPr="00F543CB" w:rsidRDefault="00744E48" w:rsidP="00367939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543CB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744E48" w:rsidRPr="00F543CB" w:rsidRDefault="00744E48" w:rsidP="00367939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F543CB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744E48" w:rsidRPr="00F543CB" w:rsidRDefault="00744E48" w:rsidP="00367939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F543CB">
              <w:rPr>
                <w:b/>
                <w:lang w:eastAsia="ru-RU"/>
              </w:rPr>
              <w:t>которой</w:t>
            </w:r>
            <w:r w:rsidRPr="00F543CB">
              <w:rPr>
                <w:b/>
                <w:lang w:val="ru-RU" w:eastAsia="ru-RU"/>
              </w:rPr>
              <w:t xml:space="preserve"> </w:t>
            </w:r>
            <w:r w:rsidRPr="00F543CB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744E48" w:rsidRPr="00F543CB" w:rsidTr="00367939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744E48" w:rsidRPr="00F543CB" w:rsidRDefault="00744E48" w:rsidP="003679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3C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744E48" w:rsidRPr="00F543CB" w:rsidRDefault="00744E48" w:rsidP="003679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543C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543C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744E48" w:rsidRPr="00F543CB" w:rsidRDefault="00744E48" w:rsidP="003679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3CB">
              <w:rPr>
                <w:rFonts w:ascii="Times New Roman" w:eastAsiaTheme="minorHAnsi" w:hAnsi="Times New Roman"/>
              </w:rPr>
              <w:t>(</w:t>
            </w:r>
            <w:r w:rsidRPr="00F543CB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744E48" w:rsidRPr="00F543CB" w:rsidRDefault="00744E48" w:rsidP="003679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543C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744E48" w:rsidRPr="00F543CB" w:rsidTr="00367939">
        <w:trPr>
          <w:trHeight w:val="397"/>
          <w:jc w:val="center"/>
        </w:trPr>
        <w:tc>
          <w:tcPr>
            <w:tcW w:w="381" w:type="dxa"/>
            <w:vAlign w:val="center"/>
          </w:tcPr>
          <w:p w:rsidR="00744E48" w:rsidRPr="00F543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3C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744E48" w:rsidRPr="00F543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543CB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744E48" w:rsidRPr="00F543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543C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744E48" w:rsidRDefault="00744E4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</w:p>
    <w:tbl>
      <w:tblPr>
        <w:tblStyle w:val="a5"/>
        <w:tblW w:w="10149" w:type="dxa"/>
        <w:jc w:val="center"/>
        <w:tblLook w:val="04A0" w:firstRow="1" w:lastRow="0" w:firstColumn="1" w:lastColumn="0" w:noHBand="0" w:noVBand="1"/>
      </w:tblPr>
      <w:tblGrid>
        <w:gridCol w:w="381"/>
        <w:gridCol w:w="2013"/>
        <w:gridCol w:w="7755"/>
      </w:tblGrid>
      <w:tr w:rsidR="00744E48" w:rsidRPr="00AB0FE9" w:rsidTr="00744E48">
        <w:trPr>
          <w:trHeight w:val="397"/>
          <w:jc w:val="center"/>
        </w:trPr>
        <w:tc>
          <w:tcPr>
            <w:tcW w:w="10149" w:type="dxa"/>
            <w:gridSpan w:val="3"/>
            <w:vAlign w:val="center"/>
          </w:tcPr>
          <w:p w:rsidR="00744E48" w:rsidRPr="00863ACB" w:rsidRDefault="00744E48" w:rsidP="00744E4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863ACB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863ACB">
              <w:rPr>
                <w:b/>
                <w:lang w:val="ru-RU" w:eastAsia="ru-RU"/>
              </w:rPr>
              <w:t>:</w:t>
            </w:r>
          </w:p>
        </w:tc>
      </w:tr>
      <w:tr w:rsidR="00744E48" w:rsidRPr="00AB0FE9" w:rsidTr="00744E48">
        <w:trPr>
          <w:trHeight w:val="624"/>
          <w:jc w:val="center"/>
        </w:trPr>
        <w:tc>
          <w:tcPr>
            <w:tcW w:w="2394" w:type="dxa"/>
            <w:gridSpan w:val="2"/>
            <w:vAlign w:val="center"/>
          </w:tcPr>
          <w:p w:rsidR="00744E48" w:rsidRPr="00863ACB" w:rsidRDefault="00744E48" w:rsidP="003679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63AC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744E48" w:rsidRPr="00863ACB" w:rsidRDefault="00744E48" w:rsidP="003679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63AC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863AC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7755" w:type="dxa"/>
            <w:vAlign w:val="center"/>
          </w:tcPr>
          <w:p w:rsidR="00744E48" w:rsidRPr="00863ACB" w:rsidRDefault="00744E48" w:rsidP="003679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63AC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744E48" w:rsidRPr="00AB0FE9" w:rsidTr="00744E48">
        <w:trPr>
          <w:trHeight w:val="397"/>
          <w:jc w:val="center"/>
        </w:trPr>
        <w:tc>
          <w:tcPr>
            <w:tcW w:w="381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013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863ACB">
              <w:rPr>
                <w:rFonts w:ascii="Times New Roman" w:hAnsi="Times New Roman"/>
                <w:lang w:eastAsia="ru-RU"/>
              </w:rPr>
              <w:t>Менжулина</w:t>
            </w:r>
            <w:proofErr w:type="spellEnd"/>
            <w:r w:rsidRPr="00863ACB">
              <w:rPr>
                <w:rFonts w:ascii="Times New Roman" w:hAnsi="Times New Roman"/>
                <w:lang w:eastAsia="ru-RU"/>
              </w:rPr>
              <w:t xml:space="preserve"> М.В.</w:t>
            </w:r>
          </w:p>
        </w:tc>
        <w:tc>
          <w:tcPr>
            <w:tcW w:w="7755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 xml:space="preserve">Жители улицы Дрожжина просят перенести сроки общественных обсуждений из-за карантина в связи с пандемией </w:t>
            </w:r>
            <w:proofErr w:type="spellStart"/>
            <w:r w:rsidRPr="00863ACB">
              <w:rPr>
                <w:rFonts w:ascii="Times New Roman" w:hAnsi="Times New Roman"/>
                <w:lang w:eastAsia="ru-RU"/>
              </w:rPr>
              <w:t>коронавируса</w:t>
            </w:r>
            <w:proofErr w:type="spellEnd"/>
            <w:r w:rsidRPr="00863ACB">
              <w:rPr>
                <w:rFonts w:ascii="Times New Roman" w:hAnsi="Times New Roman"/>
                <w:lang w:eastAsia="ru-RU"/>
              </w:rPr>
              <w:t>. Нужно время проанализировать и изучить обстоятельства.</w:t>
            </w:r>
          </w:p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 xml:space="preserve">Зона общественных центров предназначена для размещения объектов торговли, автомобильных стоянок, предпринимательской деятельности. Все это мы не желаем видеть рядом с нашими домами. Наша территория в городских планах – зона индивидуального и малоэтажного строительства. В генеральном плане города ничего не сказано об увеличении площадей пос. Крупский под общественные центры, а прописано об организации спортивно-рекреационных зон и систем озеленения. Хочется, чтобы администрация обратила внимание на благоустройство пос. Крупский. В поселке нет пешеходных зон, тротуаров, дети в школу идут по проезжей части, отсутствуют парки отдыха с детьми, не обозначены остановки общественного транспорта. Единственная игровая площадка пришла в негодность за 10 лет существования. И при этом город планирует отдать землю у стен школы в неизвестность. Все общественные центры предполагают развлечения, спиртные напитки. Просим учесть наши доводы и отказаться от идеи перевода участка с кадастровым номером 69:40:0200125:6 в зону общественных центров. Мы будем рады увидеть под окнами нашей школы и наших домов зону общественного отдыха, парк или зону индивидуального малоэтажного строительства. </w:t>
            </w:r>
          </w:p>
        </w:tc>
      </w:tr>
      <w:tr w:rsidR="00744E48" w:rsidRPr="00AB0FE9" w:rsidTr="00744E48">
        <w:trPr>
          <w:trHeight w:val="397"/>
          <w:jc w:val="center"/>
        </w:trPr>
        <w:tc>
          <w:tcPr>
            <w:tcW w:w="381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013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863ACB">
              <w:rPr>
                <w:rFonts w:ascii="Times New Roman" w:hAnsi="Times New Roman"/>
                <w:lang w:eastAsia="ru-RU"/>
              </w:rPr>
              <w:t>Менжулин</w:t>
            </w:r>
            <w:proofErr w:type="spellEnd"/>
            <w:r w:rsidRPr="00863ACB">
              <w:rPr>
                <w:rFonts w:ascii="Times New Roman" w:hAnsi="Times New Roman"/>
                <w:lang w:eastAsia="ru-RU"/>
              </w:rPr>
              <w:t xml:space="preserve"> И.В.</w:t>
            </w:r>
          </w:p>
        </w:tc>
        <w:tc>
          <w:tcPr>
            <w:tcW w:w="7755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 xml:space="preserve">Жители улицы Дрожжина просят перенести сроки общественных обсуждений из-за карантина в связи с пандемией </w:t>
            </w:r>
            <w:proofErr w:type="spellStart"/>
            <w:r w:rsidRPr="00863ACB">
              <w:rPr>
                <w:rFonts w:ascii="Times New Roman" w:hAnsi="Times New Roman"/>
                <w:lang w:eastAsia="ru-RU"/>
              </w:rPr>
              <w:t>коронавируса</w:t>
            </w:r>
            <w:proofErr w:type="spellEnd"/>
            <w:r w:rsidRPr="00863ACB">
              <w:rPr>
                <w:rFonts w:ascii="Times New Roman" w:hAnsi="Times New Roman"/>
                <w:lang w:eastAsia="ru-RU"/>
              </w:rPr>
              <w:t>. Нужно время проанализировать и изучить обстоятельства.</w:t>
            </w:r>
          </w:p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 xml:space="preserve">Зона общественных центров предназначена для размещения объектов торговли, автомобильных стоянок, предпринимательской деятельности. Все это мы не желаем видеть рядом с нашими домами. Наша территория в городских планах – зона индивидуального и малоэтажного строительства. В генеральном плане города ничего не сказано об увеличении площадей пос. Крупский под общественные центры, а прописано об организации спортивно-рекреационных зон и систем озеленения. Хочется, чтобы администрация обратила внимание на благоустройство пос. Крупский. В поселке нет пешеходных зон, тротуаров, дети в школу идут по проезжей части, отсутствуют парки отдыха с детьми, не обозначены остановки общественного транспорта. Единственная игровая площадка пришла в негодность за 10 лет существования. И при этом город планирует отдать землю у стен школы в неизвестность. Все общественные центры предполагают развлечения, спиртные напитки. Просим учесть наши доводы и отказаться от идеи перевода </w:t>
            </w:r>
            <w:r w:rsidRPr="00863ACB">
              <w:rPr>
                <w:rFonts w:ascii="Times New Roman" w:hAnsi="Times New Roman"/>
                <w:lang w:eastAsia="ru-RU"/>
              </w:rPr>
              <w:lastRenderedPageBreak/>
              <w:t>участка с кадастровым номером 69:40:0200125:6 в зону общественных центров. Мы будем рады увидеть под окнами нашей школы и наших домов зону общественного отдыха, парк или зону индивидуального малоэтажного строительства.</w:t>
            </w:r>
          </w:p>
        </w:tc>
      </w:tr>
      <w:tr w:rsidR="00744E48" w:rsidRPr="00AB0FE9" w:rsidTr="00744E48">
        <w:trPr>
          <w:trHeight w:val="397"/>
          <w:jc w:val="center"/>
        </w:trPr>
        <w:tc>
          <w:tcPr>
            <w:tcW w:w="381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2013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863ACB">
              <w:rPr>
                <w:rFonts w:ascii="Times New Roman" w:hAnsi="Times New Roman"/>
                <w:lang w:eastAsia="ru-RU"/>
              </w:rPr>
              <w:t>Нецко</w:t>
            </w:r>
            <w:proofErr w:type="spellEnd"/>
            <w:r w:rsidRPr="00863ACB">
              <w:rPr>
                <w:rFonts w:ascii="Times New Roman" w:hAnsi="Times New Roman"/>
                <w:lang w:eastAsia="ru-RU"/>
              </w:rPr>
              <w:t xml:space="preserve"> Н.Л.</w:t>
            </w:r>
          </w:p>
        </w:tc>
        <w:tc>
          <w:tcPr>
            <w:tcW w:w="7755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 xml:space="preserve">Жители улицы Дрожжина просят перенести сроки общественных обсуждений из-за карантина в связи с пандемией </w:t>
            </w:r>
            <w:proofErr w:type="spellStart"/>
            <w:r w:rsidRPr="00863ACB">
              <w:rPr>
                <w:rFonts w:ascii="Times New Roman" w:hAnsi="Times New Roman"/>
                <w:lang w:eastAsia="ru-RU"/>
              </w:rPr>
              <w:t>коронавируса</w:t>
            </w:r>
            <w:proofErr w:type="spellEnd"/>
            <w:r w:rsidRPr="00863ACB">
              <w:rPr>
                <w:rFonts w:ascii="Times New Roman" w:hAnsi="Times New Roman"/>
                <w:lang w:eastAsia="ru-RU"/>
              </w:rPr>
              <w:t>. Нужно время проанализировать и изучить обстоятельства.</w:t>
            </w:r>
          </w:p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>Зона общественных центров предназначена для размещения объектов торговли, автомобильных стоянок, предпринимательской деятельности. Все это мы не желаем видеть рядом с нашими домами. Наша территория в городских планах – зона индивидуального и малоэтажного строительства. В генеральном плане города ничего не сказано об увеличении площадей пос. Крупский под общественные центры, а прописано об организации спортивно-рекреационных зон и систем озеленения. Хочется, чтобы администрация обратила внимание на благоустройство пос. Крупский. В поселке нет пешеходных зон, тротуаров, дети в школу идут по проезжей части, отсутствуют парки отдыха с детьми, не обозначены остановки общественного транспорта. Единственная игровая площадка пришла в негодность за 10 лет существования. И при этом город планирует отдать землю у стен школы в неизвестность. Все общественные центры предполагают развлечения, спиртные напитки. Просим учесть наши доводы и отказаться от идеи перевода участка с кадастровым номером 69:40:0200125:6 в зону общественных центров. Мы будем рады увидеть под окнами нашей школы и наших домов зону общественного отдыха, парк или зону индивидуального малоэтажного строительства.</w:t>
            </w:r>
          </w:p>
        </w:tc>
      </w:tr>
      <w:tr w:rsidR="00744E48" w:rsidRPr="00AB0FE9" w:rsidTr="00744E48">
        <w:trPr>
          <w:trHeight w:val="397"/>
          <w:jc w:val="center"/>
        </w:trPr>
        <w:tc>
          <w:tcPr>
            <w:tcW w:w="381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013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>Громов И.А.</w:t>
            </w:r>
          </w:p>
        </w:tc>
        <w:tc>
          <w:tcPr>
            <w:tcW w:w="7755" w:type="dxa"/>
          </w:tcPr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 xml:space="preserve">Я против перевода земельного участка с кадастровым номером 69:40:0100189:10 и </w:t>
            </w:r>
            <w:r w:rsidRPr="00863ACB">
              <w:rPr>
                <w:rFonts w:ascii="Times New Roman" w:hAnsi="Times New Roman"/>
                <w:bCs/>
                <w:lang w:eastAsia="ru-RU"/>
              </w:rPr>
              <w:t xml:space="preserve">части кадастрового квартала 69:40:0100189 в зону общественных центров. </w:t>
            </w:r>
          </w:p>
          <w:p w:rsidR="00744E48" w:rsidRPr="002E454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 xml:space="preserve">Четко выделенной зоны озелененных территорий общего пользования (Р-1) </w:t>
            </w:r>
            <w:r>
              <w:rPr>
                <w:rFonts w:ascii="Times New Roman" w:hAnsi="Times New Roman"/>
                <w:lang w:eastAsia="ru-RU"/>
              </w:rPr>
              <w:t xml:space="preserve">             </w:t>
            </w:r>
            <w:r w:rsidRPr="00863ACB">
              <w:rPr>
                <w:rFonts w:ascii="Times New Roman" w:hAnsi="Times New Roman"/>
                <w:lang w:eastAsia="ru-RU"/>
              </w:rPr>
              <w:t>в кадастровом квартале 69:40:0100189 нет. Земельные участки кадастрового квартала расположены в водоохранной зоне реки Волги, частично – в защитной полосе. В водоохранной зоне в соответствии с Водным кодексом РФ разрешается только строительство ИЖС. Зона общественных центров предназначена для размещения объектов капитального строительства и</w:t>
            </w:r>
            <w:r>
              <w:rPr>
                <w:rFonts w:ascii="Times New Roman" w:hAnsi="Times New Roman"/>
                <w:lang w:eastAsia="ru-RU"/>
              </w:rPr>
              <w:t>н</w:t>
            </w:r>
            <w:r w:rsidRPr="00863ACB">
              <w:rPr>
                <w:rFonts w:ascii="Times New Roman" w:hAnsi="Times New Roman"/>
                <w:lang w:eastAsia="ru-RU"/>
              </w:rPr>
              <w:t xml:space="preserve">ого назначения (здравоохранения, культуры, торговли и др.), стоянок автомобильного транспорта (строительство которых в водоохранной зоне запрещено). При капитальном строительстве проводятся земляные работы, </w:t>
            </w:r>
            <w:r>
              <w:rPr>
                <w:rFonts w:ascii="Times New Roman" w:hAnsi="Times New Roman"/>
                <w:lang w:eastAsia="ru-RU"/>
              </w:rPr>
              <w:t xml:space="preserve">                </w:t>
            </w:r>
            <w:r w:rsidRPr="00863ACB">
              <w:rPr>
                <w:rFonts w:ascii="Times New Roman" w:hAnsi="Times New Roman"/>
                <w:lang w:eastAsia="ru-RU"/>
              </w:rPr>
              <w:t>а рассматриваемые земельные участки расположены на территории охранной зоны памятника археологии – селище Черкассы-1.</w:t>
            </w:r>
          </w:p>
          <w:p w:rsidR="00744E48" w:rsidRPr="00863ACB" w:rsidRDefault="00744E48" w:rsidP="00367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63ACB">
              <w:rPr>
                <w:rFonts w:ascii="Times New Roman" w:hAnsi="Times New Roman"/>
                <w:lang w:eastAsia="ru-RU"/>
              </w:rPr>
              <w:t xml:space="preserve">Одним из малоприятных фактов при окончании возведения любого объекта является отсутствие стоянки для персонала и клиентов, а на узкой улице </w:t>
            </w:r>
            <w:proofErr w:type="gramStart"/>
            <w:r w:rsidRPr="00863ACB">
              <w:rPr>
                <w:rFonts w:ascii="Times New Roman" w:hAnsi="Times New Roman"/>
                <w:lang w:eastAsia="ru-RU"/>
              </w:rPr>
              <w:t>Черкасская</w:t>
            </w:r>
            <w:proofErr w:type="gramEnd"/>
            <w:r w:rsidRPr="00863ACB">
              <w:rPr>
                <w:rFonts w:ascii="Times New Roman" w:hAnsi="Times New Roman"/>
                <w:lang w:eastAsia="ru-RU"/>
              </w:rPr>
              <w:t xml:space="preserve"> нет ни освещения, ни тротуара. Автомобили будут брошены, </w:t>
            </w:r>
            <w:r>
              <w:rPr>
                <w:rFonts w:ascii="Times New Roman" w:hAnsi="Times New Roman"/>
                <w:lang w:eastAsia="ru-RU"/>
              </w:rPr>
              <w:t xml:space="preserve">                 </w:t>
            </w:r>
            <w:r w:rsidRPr="00863ACB">
              <w:rPr>
                <w:rFonts w:ascii="Times New Roman" w:hAnsi="Times New Roman"/>
                <w:lang w:eastAsia="ru-RU"/>
              </w:rPr>
              <w:t xml:space="preserve">а это грязь и проблема обеспечения дорожной безопасности. </w:t>
            </w:r>
          </w:p>
        </w:tc>
      </w:tr>
    </w:tbl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F07F7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E67B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1E67BE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173" w:type="dxa"/>
        <w:tblLook w:val="04A0" w:firstRow="1" w:lastRow="0" w:firstColumn="1" w:lastColumn="0" w:noHBand="0" w:noVBand="1"/>
      </w:tblPr>
      <w:tblGrid>
        <w:gridCol w:w="445"/>
        <w:gridCol w:w="6326"/>
        <w:gridCol w:w="3402"/>
      </w:tblGrid>
      <w:tr w:rsidR="00F07F70" w:rsidRPr="00B26BDD" w:rsidTr="00744E48">
        <w:trPr>
          <w:trHeight w:val="454"/>
        </w:trPr>
        <w:tc>
          <w:tcPr>
            <w:tcW w:w="445" w:type="dxa"/>
            <w:vAlign w:val="center"/>
          </w:tcPr>
          <w:p w:rsidR="00F07F70" w:rsidRPr="00332C2E" w:rsidRDefault="00F07F70" w:rsidP="0022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32C2E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6326" w:type="dxa"/>
            <w:vAlign w:val="center"/>
          </w:tcPr>
          <w:p w:rsidR="00F07F70" w:rsidRPr="00332C2E" w:rsidRDefault="00F07F70" w:rsidP="0022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332C2E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402" w:type="dxa"/>
            <w:vAlign w:val="center"/>
          </w:tcPr>
          <w:p w:rsidR="00F07F70" w:rsidRPr="00332C2E" w:rsidRDefault="00F07F70" w:rsidP="0022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32C2E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F07F70" w:rsidRPr="00B26BDD" w:rsidTr="00744E48">
        <w:trPr>
          <w:trHeight w:val="397"/>
        </w:trPr>
        <w:tc>
          <w:tcPr>
            <w:tcW w:w="445" w:type="dxa"/>
          </w:tcPr>
          <w:p w:rsidR="00F07F70" w:rsidRPr="00332C2E" w:rsidRDefault="00F07F70" w:rsidP="00222054">
            <w:pPr>
              <w:jc w:val="center"/>
              <w:rPr>
                <w:rFonts w:ascii="Times New Roman" w:hAnsi="Times New Roman"/>
              </w:rPr>
            </w:pPr>
            <w:r w:rsidRPr="00332C2E">
              <w:rPr>
                <w:rFonts w:ascii="Times New Roman" w:hAnsi="Times New Roman"/>
              </w:rPr>
              <w:t>1</w:t>
            </w:r>
          </w:p>
        </w:tc>
        <w:tc>
          <w:tcPr>
            <w:tcW w:w="6326" w:type="dxa"/>
          </w:tcPr>
          <w:p w:rsidR="005D4B62" w:rsidRPr="00332C2E" w:rsidRDefault="005D4B62" w:rsidP="0074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32C2E">
              <w:rPr>
                <w:rFonts w:ascii="Times New Roman" w:hAnsi="Times New Roman"/>
                <w:lang w:eastAsia="ru-RU"/>
              </w:rPr>
              <w:t xml:space="preserve">Против перевода земельного участка с кадастровым номером 69:40:0100189:10 и </w:t>
            </w:r>
            <w:r w:rsidRPr="00332C2E">
              <w:rPr>
                <w:rFonts w:ascii="Times New Roman" w:hAnsi="Times New Roman"/>
                <w:bCs/>
                <w:lang w:eastAsia="ru-RU"/>
              </w:rPr>
              <w:t xml:space="preserve">части кадастрового квартала 69:40:0100189 </w:t>
            </w:r>
            <w:r w:rsidR="00744E48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332C2E">
              <w:rPr>
                <w:rFonts w:ascii="Times New Roman" w:hAnsi="Times New Roman"/>
                <w:bCs/>
                <w:lang w:eastAsia="ru-RU"/>
              </w:rPr>
              <w:t xml:space="preserve">в зону общественных центров. </w:t>
            </w:r>
          </w:p>
          <w:p w:rsidR="005D4B62" w:rsidRPr="00332C2E" w:rsidRDefault="005D4B62" w:rsidP="0074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32C2E">
              <w:rPr>
                <w:rFonts w:ascii="Times New Roman" w:hAnsi="Times New Roman"/>
                <w:lang w:eastAsia="ru-RU"/>
              </w:rPr>
              <w:t>Четко выделенной зоны озелененных территорий общего пользования (Р-1) в кадастровом квартале 69:40:0100189 нет. Земельные участки кадастрового квартала расположены в водоохранной зоне реки Волги, частично – в защитной полосе. В водоохранной зоне в соответствии с Водным кодексом РФ разрешается только строительство ИЖС. Зона общественных центров предназначена для размещения объектов капитального строительства и</w:t>
            </w:r>
            <w:r w:rsidR="00332C2E">
              <w:rPr>
                <w:rFonts w:ascii="Times New Roman" w:hAnsi="Times New Roman"/>
                <w:lang w:eastAsia="ru-RU"/>
              </w:rPr>
              <w:t>н</w:t>
            </w:r>
            <w:r w:rsidRPr="00332C2E">
              <w:rPr>
                <w:rFonts w:ascii="Times New Roman" w:hAnsi="Times New Roman"/>
                <w:lang w:eastAsia="ru-RU"/>
              </w:rPr>
              <w:t xml:space="preserve">ого назначения (здравоохранения, культуры, торговли и др.), стоянок автомобильного транспорта (строительство которых в водоохранной зоне запрещено). При </w:t>
            </w:r>
            <w:r w:rsidRPr="00332C2E">
              <w:rPr>
                <w:rFonts w:ascii="Times New Roman" w:hAnsi="Times New Roman"/>
                <w:lang w:eastAsia="ru-RU"/>
              </w:rPr>
              <w:lastRenderedPageBreak/>
              <w:t>капитальном строительстве проводятся земляные работы, а рассматриваемые земельные участки расположены на территории охранной зоны памятника археологии – селище Черкассы-1.</w:t>
            </w:r>
          </w:p>
          <w:p w:rsidR="00F07F70" w:rsidRPr="00332C2E" w:rsidRDefault="005D4B62" w:rsidP="00744E4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332C2E">
              <w:rPr>
                <w:rFonts w:ascii="Times New Roman" w:hAnsi="Times New Roman"/>
                <w:lang w:eastAsia="ru-RU"/>
              </w:rPr>
              <w:t>Одним из малоприятных фактов при окончании возведения любого объекта является отсутствие стоянки для персонала и клиентов, а на узкой улице Черкасская нет ни освещения, ни тротуара. Автомобили будут брошены, а это грязь и проблема обеспечения дорожной безопасности.</w:t>
            </w:r>
          </w:p>
        </w:tc>
        <w:tc>
          <w:tcPr>
            <w:tcW w:w="3402" w:type="dxa"/>
          </w:tcPr>
          <w:p w:rsidR="00030AA1" w:rsidRPr="00332C2E" w:rsidRDefault="00332C2E" w:rsidP="0074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32C2E">
              <w:rPr>
                <w:rFonts w:ascii="Times New Roman" w:hAnsi="Times New Roman"/>
                <w:bCs/>
                <w:lang w:eastAsia="ru-RU"/>
              </w:rPr>
              <w:lastRenderedPageBreak/>
              <w:t>Принять к сведению.</w:t>
            </w:r>
          </w:p>
          <w:p w:rsidR="00332C2E" w:rsidRPr="00332C2E" w:rsidRDefault="003A5747" w:rsidP="0074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32C2E">
              <w:rPr>
                <w:rFonts w:ascii="Times New Roman" w:hAnsi="Times New Roman"/>
              </w:rPr>
              <w:t>Проектом, который вынесен на общественные обсуждения, вопрос о размещении конкретного объекта на земельн</w:t>
            </w:r>
            <w:r>
              <w:rPr>
                <w:rFonts w:ascii="Times New Roman" w:hAnsi="Times New Roman"/>
              </w:rPr>
              <w:t>ых</w:t>
            </w:r>
            <w:r w:rsidRPr="00332C2E">
              <w:rPr>
                <w:rFonts w:ascii="Times New Roman" w:hAnsi="Times New Roman"/>
              </w:rPr>
              <w:t xml:space="preserve"> участк</w:t>
            </w:r>
            <w:r>
              <w:rPr>
                <w:rFonts w:ascii="Times New Roman" w:hAnsi="Times New Roman"/>
              </w:rPr>
              <w:t>ах</w:t>
            </w:r>
            <w:r w:rsidRPr="00332C2E">
              <w:rPr>
                <w:rFonts w:ascii="Times New Roman" w:hAnsi="Times New Roman"/>
              </w:rPr>
              <w:t xml:space="preserve"> не рассматривается.</w:t>
            </w:r>
          </w:p>
        </w:tc>
      </w:tr>
      <w:tr w:rsidR="00F07F70" w:rsidRPr="00B26BDD" w:rsidTr="00744E48">
        <w:trPr>
          <w:trHeight w:val="397"/>
        </w:trPr>
        <w:tc>
          <w:tcPr>
            <w:tcW w:w="445" w:type="dxa"/>
          </w:tcPr>
          <w:p w:rsidR="00F07F70" w:rsidRPr="00332C2E" w:rsidRDefault="00F07F70" w:rsidP="00222054">
            <w:pPr>
              <w:jc w:val="center"/>
              <w:rPr>
                <w:rFonts w:ascii="Times New Roman" w:hAnsi="Times New Roman"/>
              </w:rPr>
            </w:pPr>
            <w:r w:rsidRPr="00332C2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326" w:type="dxa"/>
          </w:tcPr>
          <w:p w:rsidR="00F07F70" w:rsidRPr="00332C2E" w:rsidRDefault="001B1762" w:rsidP="00744E4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332C2E">
              <w:rPr>
                <w:rFonts w:ascii="Times New Roman" w:hAnsi="Times New Roman"/>
                <w:lang w:eastAsia="ru-RU"/>
              </w:rPr>
              <w:t>Зона общественных центров предназначена для размещения объектов торговли, автомобильных стоянок, предпринимательской деятельности. Все это мы не желаем видеть рядом с нашими домами. Наша территория в городских планах – зона индивидуального и малоэтажного строительства. В генеральном плане города ничего не сказано об увеличении площадей пос. Крупский под общественные центры, а прописано об организации спортивно-рекреационных зон и систем озеленения. Хочется, чтобы администрация обратила внимание на благоустройство пос. Крупский. В поселке нет пешеходных зон, тротуаров, дети в школу идут по проезжей части, отсутствуют парки отдыха с детьми, не обозначены остановки общественного транспорта. Единственная игровая площадка пришла в негодность за 10 лет существования. И при этом город планирует отдать землю у стен школы в неизвестность. Все общественные центры предполагают развлечения, спиртные напитки. Просим учесть наши доводы и отказаться от идеи перевода участка с кадастровым номером 69:40:0200125:6 в зону общественных центров. Мы будем рады увидеть под окнами нашей школы и наших домов зону общественного отдыха, парк или зону индивидуального малоэтажного строительства.</w:t>
            </w:r>
          </w:p>
        </w:tc>
        <w:tc>
          <w:tcPr>
            <w:tcW w:w="3402" w:type="dxa"/>
          </w:tcPr>
          <w:p w:rsidR="003A5747" w:rsidRPr="00332C2E" w:rsidRDefault="003A5747" w:rsidP="0074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32C2E">
              <w:rPr>
                <w:rFonts w:ascii="Times New Roman" w:hAnsi="Times New Roman"/>
                <w:bCs/>
                <w:lang w:eastAsia="ru-RU"/>
              </w:rPr>
              <w:t>Принять к сведению.</w:t>
            </w:r>
          </w:p>
          <w:p w:rsidR="003A5747" w:rsidRDefault="003A5747" w:rsidP="0074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lang w:eastAsia="ru-RU"/>
              </w:rPr>
            </w:pPr>
            <w:r w:rsidRPr="00332C2E">
              <w:rPr>
                <w:rFonts w:ascii="Times New Roman" w:hAnsi="Times New Roman"/>
              </w:rPr>
              <w:t>Проектом, который вынесен на общественные обсуждения, вопрос о размещении конкретного объекта на земельн</w:t>
            </w:r>
            <w:r>
              <w:rPr>
                <w:rFonts w:ascii="Times New Roman" w:hAnsi="Times New Roman"/>
              </w:rPr>
              <w:t>ом</w:t>
            </w:r>
            <w:r w:rsidRPr="00332C2E">
              <w:rPr>
                <w:rFonts w:ascii="Times New Roman" w:hAnsi="Times New Roman"/>
              </w:rPr>
              <w:t xml:space="preserve"> участк</w:t>
            </w:r>
            <w:r>
              <w:rPr>
                <w:rFonts w:ascii="Times New Roman" w:hAnsi="Times New Roman"/>
              </w:rPr>
              <w:t xml:space="preserve">е с кадастровым номером </w:t>
            </w:r>
            <w:r w:rsidRPr="00332C2E">
              <w:rPr>
                <w:rFonts w:ascii="Times New Roman" w:hAnsi="Times New Roman"/>
                <w:lang w:eastAsia="ru-RU"/>
              </w:rPr>
              <w:t>69:40:0200125:6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32C2E">
              <w:rPr>
                <w:rFonts w:ascii="Times New Roman" w:hAnsi="Times New Roman"/>
              </w:rPr>
              <w:t>не рассматривается.</w:t>
            </w:r>
            <w:r>
              <w:rPr>
                <w:rFonts w:ascii="Times New Roman" w:hAnsi="Times New Roman"/>
              </w:rPr>
              <w:t xml:space="preserve"> Учитывая расположение земельного участка рядом с общеобразовательной школой</w:t>
            </w:r>
            <w:r>
              <w:rPr>
                <w:rFonts w:ascii="Times New Roman" w:hAnsi="Times New Roman"/>
                <w:lang w:eastAsia="ru-RU"/>
              </w:rPr>
              <w:t>, размещение на нем коммерческого объекта не планируется.</w:t>
            </w:r>
          </w:p>
          <w:p w:rsidR="00F07F70" w:rsidRPr="00332C2E" w:rsidRDefault="003A5747" w:rsidP="0074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</w:tbl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67B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  <w:r w:rsidR="001B1762">
        <w:rPr>
          <w:rFonts w:ascii="Times New Roman" w:hAnsi="Times New Roman"/>
          <w:sz w:val="28"/>
          <w:szCs w:val="28"/>
          <w:lang w:eastAsia="ru-RU"/>
        </w:rPr>
        <w:t>_________</w:t>
      </w:r>
      <w:r w:rsidRPr="001E67BE">
        <w:rPr>
          <w:rFonts w:ascii="Times New Roman" w:hAnsi="Times New Roman"/>
          <w:sz w:val="28"/>
          <w:szCs w:val="28"/>
          <w:lang w:eastAsia="ru-RU"/>
        </w:rPr>
        <w:t>_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1B1762" w:rsidRDefault="00CC7DB8" w:rsidP="0074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44E48" w:rsidRPr="00744E48" w:rsidRDefault="00744E48" w:rsidP="0074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</w:p>
    <w:p w:rsidR="00CC7DB8" w:rsidRPr="000B544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B5440">
        <w:rPr>
          <w:rFonts w:ascii="Times New Roman" w:hAnsi="Times New Roman"/>
          <w:b/>
          <w:sz w:val="24"/>
          <w:szCs w:val="24"/>
          <w:lang w:eastAsia="ru-RU"/>
        </w:rPr>
        <w:t>Выводы по результатам общественных обсуждений:</w:t>
      </w:r>
    </w:p>
    <w:p w:rsidR="002345FA" w:rsidRPr="000B5440" w:rsidRDefault="002345FA" w:rsidP="0023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B5440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принять решение направить в Тверскую городскую Думу проект решения Тверской городской Думы «О внесении изменений в Правила землепользования и застройки города Твери, утвержденные решением Тверской городской Думы от 02.07.2003 № 71» </w:t>
      </w:r>
      <w:r w:rsidRPr="000B5440">
        <w:rPr>
          <w:rFonts w:ascii="Times New Roman" w:hAnsi="Times New Roman"/>
          <w:sz w:val="24"/>
          <w:szCs w:val="24"/>
          <w:lang w:eastAsia="ru-RU"/>
        </w:rPr>
        <w:t xml:space="preserve">относительно </w:t>
      </w:r>
      <w:r w:rsidRPr="000B5440">
        <w:rPr>
          <w:rFonts w:ascii="Times New Roman" w:hAnsi="Times New Roman"/>
          <w:sz w:val="24"/>
          <w:szCs w:val="24"/>
        </w:rPr>
        <w:t>земельных участков с кадастровыми номерами</w:t>
      </w:r>
      <w:r w:rsidR="00D64345" w:rsidRPr="000B5440">
        <w:rPr>
          <w:rFonts w:ascii="Times New Roman" w:hAnsi="Times New Roman"/>
          <w:sz w:val="24"/>
          <w:szCs w:val="24"/>
        </w:rPr>
        <w:t xml:space="preserve">  </w:t>
      </w:r>
      <w:r w:rsidR="000B5440" w:rsidRPr="000B5440">
        <w:rPr>
          <w:rFonts w:ascii="Times New Roman" w:hAnsi="Times New Roman"/>
          <w:bCs/>
          <w:sz w:val="24"/>
          <w:szCs w:val="24"/>
        </w:rPr>
        <w:t>69:40:0300043:31, 69:40:0300043:26, 69:40:0300043:25, 69:40:0300043:23, 69:40:0300043:29</w:t>
      </w:r>
      <w:proofErr w:type="gramEnd"/>
      <w:r w:rsidR="000B5440" w:rsidRPr="000B5440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0B5440" w:rsidRPr="000B5440">
        <w:rPr>
          <w:rFonts w:ascii="Times New Roman" w:hAnsi="Times New Roman"/>
          <w:bCs/>
          <w:sz w:val="24"/>
          <w:szCs w:val="24"/>
        </w:rPr>
        <w:t>69:40:0300043:30, 69:40:0300043:22, 69:40:0300043:27, 69:40:0300098:24, 69:40:0300098:25, 69:40:0100189:10, 69:40:0100625:36, 69:40:0100625:37, 69:40:0100625:35, 69:40:0100053:14, 69:40:0300293:13, 69:40:0200202:136, 69:40:0400015:27, 69:40:0200125:6 и части кадастрового квартала</w:t>
      </w:r>
      <w:proofErr w:type="gramEnd"/>
      <w:r w:rsidR="000B5440" w:rsidRPr="000B5440">
        <w:rPr>
          <w:rFonts w:ascii="Times New Roman" w:hAnsi="Times New Roman"/>
          <w:bCs/>
          <w:sz w:val="24"/>
          <w:szCs w:val="24"/>
        </w:rPr>
        <w:t xml:space="preserve"> 69:40:0100189, а именно:</w:t>
      </w:r>
    </w:p>
    <w:p w:rsidR="002345FA" w:rsidRPr="00744E48" w:rsidRDefault="002345FA" w:rsidP="00744E48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44E48">
        <w:rPr>
          <w:sz w:val="24"/>
          <w:szCs w:val="24"/>
        </w:rPr>
        <w:t xml:space="preserve">внести в раздел </w:t>
      </w:r>
      <w:r w:rsidRPr="00744E48">
        <w:rPr>
          <w:sz w:val="24"/>
          <w:szCs w:val="24"/>
          <w:lang w:val="en-US"/>
        </w:rPr>
        <w:t>III</w:t>
      </w:r>
      <w:r w:rsidRPr="00744E48">
        <w:rPr>
          <w:sz w:val="24"/>
          <w:szCs w:val="24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Твери, утвержденных решением Тверской городской Думы от 02.07.2003 № 71, следующие изменения:</w:t>
      </w:r>
    </w:p>
    <w:p w:rsidR="000B5440" w:rsidRPr="000B5440" w:rsidRDefault="000B5440" w:rsidP="000B5440">
      <w:pPr>
        <w:numPr>
          <w:ilvl w:val="1"/>
          <w:numId w:val="3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5440">
        <w:rPr>
          <w:rFonts w:ascii="Times New Roman" w:hAnsi="Times New Roman"/>
          <w:sz w:val="24"/>
          <w:szCs w:val="24"/>
        </w:rPr>
        <w:t xml:space="preserve">Изменить зону многоэтажной (высотной) жилой застройки (9 этажей и выше) (Ж-4) на зону среднеэтажной жилой застройки (не выше 8 этажей) (Ж-3) в границах земельных участков с кадастровыми номерами 69:40:0300043:26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>местоположение установлено относительно ориентира, расположенного в границах участка.</w:t>
      </w:r>
      <w:proofErr w:type="gramEnd"/>
      <w:r w:rsidRPr="000B5440">
        <w:rPr>
          <w:rFonts w:ascii="Times New Roman" w:hAnsi="Times New Roman"/>
          <w:bCs/>
          <w:sz w:val="24"/>
          <w:szCs w:val="24"/>
        </w:rPr>
        <w:t xml:space="preserve">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 xml:space="preserve">Тверская область, г. Тверь, ул. Прядильная, д. 2), 69:40:0300043:25 (адрес (местоположение): Тверская область, г. Тверь, ул. Прядильная, д. 4), 69:40:0300043:22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 xml:space="preserve">Тверская область, г. Тверь, ул. Прядильная, 8/3), 69:40:0300043:27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 xml:space="preserve">Тверская область, г. Тверь, ул. Спортивная, дом 1), 69:40:0300043:29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</w:t>
      </w:r>
      <w:r w:rsidRPr="000B5440">
        <w:rPr>
          <w:rFonts w:ascii="Times New Roman" w:hAnsi="Times New Roman"/>
          <w:bCs/>
          <w:sz w:val="24"/>
          <w:szCs w:val="24"/>
        </w:rPr>
        <w:lastRenderedPageBreak/>
        <w:t xml:space="preserve">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 xml:space="preserve">Тверская область, г. Тверь, ул. Спортивная, д. 3), 69:40:0300043:30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 xml:space="preserve">Тверская область, г. Тверь, ул. Спортивная, д. 5), 69:40:0300043:31 (адрес (местоположение): Тверская область, г. Тверь, ул. Спортивная, д. 1/7), 69:40:0300098:24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 xml:space="preserve">Тверская область, г. Тверь, ул. Прядильная, д. 4/10), 69:40:0300098:25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 xml:space="preserve">Тверская область, </w:t>
      </w:r>
      <w:r w:rsidR="00744E48">
        <w:rPr>
          <w:rFonts w:ascii="Times New Roman" w:hAnsi="Times New Roman"/>
          <w:sz w:val="24"/>
          <w:szCs w:val="24"/>
        </w:rPr>
        <w:t xml:space="preserve">              </w:t>
      </w:r>
      <w:r w:rsidRPr="000B5440">
        <w:rPr>
          <w:rFonts w:ascii="Times New Roman" w:hAnsi="Times New Roman"/>
          <w:sz w:val="24"/>
          <w:szCs w:val="24"/>
        </w:rPr>
        <w:t>г. Тверь, ул. Спортивная, д. 2/9).</w:t>
      </w:r>
    </w:p>
    <w:p w:rsidR="000B5440" w:rsidRPr="000B5440" w:rsidRDefault="000B5440" w:rsidP="000B5440">
      <w:pPr>
        <w:numPr>
          <w:ilvl w:val="1"/>
          <w:numId w:val="3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5440">
        <w:rPr>
          <w:rFonts w:ascii="Times New Roman" w:hAnsi="Times New Roman"/>
          <w:sz w:val="24"/>
          <w:szCs w:val="24"/>
        </w:rPr>
        <w:t xml:space="preserve"> Изменить зону многоэтажной (высотной) жилой застройки (9 этажей и выше) (Ж-4) и территорию, на которую действие градостроительного регламента не распространяется либо не устанавливается, на зону среднеэтажной жилой застройки (не выше 8 этажей) (Ж-3) в границах земельного участка с кадастровым номером 69:40:0300043:23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>Тверская обл., г. Тверь, ул. Прядильная, д. 6).</w:t>
      </w:r>
    </w:p>
    <w:p w:rsidR="000B5440" w:rsidRPr="000B5440" w:rsidRDefault="000B5440" w:rsidP="000B5440">
      <w:pPr>
        <w:numPr>
          <w:ilvl w:val="1"/>
          <w:numId w:val="3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5440">
        <w:rPr>
          <w:rFonts w:ascii="Times New Roman" w:hAnsi="Times New Roman"/>
          <w:sz w:val="24"/>
          <w:szCs w:val="24"/>
        </w:rPr>
        <w:t xml:space="preserve"> Изменить зону индивидуальной жилой застройки (Ж-1) на зону общественных центров (ОЦ) в границах земельных участков с кадастровыми номерами 69:40:0300293:13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 xml:space="preserve">Тверская обл., г. Тверь, ул. Завокзальная 1-я, д. 63), 69:40:0200125:6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 xml:space="preserve">Тверская область, г. Тверь, ул. Дрожжина), 69:40:0100189:10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 xml:space="preserve">Тверская обл., г. Тверь, д. Черкассы, д. 47), 69:40:0100053:14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>Тверская обл., г. Тверь, ул. Челюскинцев).</w:t>
      </w:r>
    </w:p>
    <w:p w:rsidR="000B5440" w:rsidRPr="000B5440" w:rsidRDefault="000B5440" w:rsidP="000B5440">
      <w:pPr>
        <w:numPr>
          <w:ilvl w:val="1"/>
          <w:numId w:val="3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5440">
        <w:rPr>
          <w:rFonts w:ascii="Times New Roman" w:hAnsi="Times New Roman"/>
          <w:color w:val="984806"/>
          <w:sz w:val="24"/>
          <w:szCs w:val="24"/>
        </w:rPr>
        <w:t xml:space="preserve"> </w:t>
      </w:r>
      <w:r w:rsidRPr="000B5440">
        <w:rPr>
          <w:rFonts w:ascii="Times New Roman" w:hAnsi="Times New Roman"/>
          <w:sz w:val="24"/>
          <w:szCs w:val="24"/>
        </w:rPr>
        <w:t>Изменить зону озелененных территорий общего пользования (Р-1) и территорию, на которую действие градостроительного регламента не распространяется либо не устанавливается, по координатам характерных точек в границах части кадастрового квартала 69:40:0100189.</w:t>
      </w:r>
    </w:p>
    <w:p w:rsidR="000B5440" w:rsidRPr="000B5440" w:rsidRDefault="000B5440" w:rsidP="000B5440">
      <w:pPr>
        <w:numPr>
          <w:ilvl w:val="1"/>
          <w:numId w:val="3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5440">
        <w:rPr>
          <w:rFonts w:ascii="Times New Roman" w:hAnsi="Times New Roman"/>
          <w:sz w:val="24"/>
          <w:szCs w:val="24"/>
        </w:rPr>
        <w:t xml:space="preserve"> Изменить зону малоэтажной жилой застройки (Ж-2) на зону общественных центров (ОЦ) в границах земельных участков с кадастровыми номерами 69:40:0100625:36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за пределами участка. Ориентир нежилое строение. Участок находится примерно в 44, по направлению на юг от ориентира.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 xml:space="preserve">Тверская область, г. Тверь, ул. Пржевальского, д. 67), 69:40:0100625:37 (адрес (местоположение): Тверская область, г. Тверь, ул. Пржевальского, д. 67), 69:40:0100625:35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за пределами участка. Ориентир нежилое строение. Участок находится примерно в 47, по направлению на северо-восток от ориентира.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>Тверская область, г. Тверь, ул. Пржевальского, д. 67).</w:t>
      </w:r>
    </w:p>
    <w:p w:rsidR="000B5440" w:rsidRPr="000B5440" w:rsidRDefault="000B5440" w:rsidP="000B5440">
      <w:pPr>
        <w:numPr>
          <w:ilvl w:val="1"/>
          <w:numId w:val="3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5440">
        <w:rPr>
          <w:rFonts w:ascii="Times New Roman" w:hAnsi="Times New Roman"/>
          <w:sz w:val="24"/>
          <w:szCs w:val="24"/>
        </w:rPr>
        <w:t xml:space="preserve">  Изменить зону среднеэтажной жилой застройки (не выше 8 этажей) (Ж-3) на зону общественных центров (ОЦ) в границах земельного участка с кадастровым номером 69:40:0400015:27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>Тверская обл., г. Тверь, ул. Новикова).</w:t>
      </w:r>
    </w:p>
    <w:p w:rsidR="000B5440" w:rsidRPr="000B5440" w:rsidRDefault="000B5440" w:rsidP="000B5440">
      <w:pPr>
        <w:numPr>
          <w:ilvl w:val="1"/>
          <w:numId w:val="3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5440">
        <w:rPr>
          <w:rFonts w:ascii="Times New Roman" w:hAnsi="Times New Roman"/>
          <w:sz w:val="24"/>
          <w:szCs w:val="24"/>
        </w:rPr>
        <w:t xml:space="preserve"> Изменить территорию, на которую действие градостроительного регламента не распространяется либо не устанавливается, на зону индивидуальной жилой застройки (Ж-1) в границах земельного участка с кадастровым номером 69:40:0200202:136 (адрес (местоположение): </w:t>
      </w:r>
      <w:r w:rsidRPr="000B5440">
        <w:rPr>
          <w:rFonts w:ascii="Times New Roman" w:hAnsi="Times New Roman"/>
          <w:bCs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0B5440">
        <w:rPr>
          <w:rFonts w:ascii="Times New Roman" w:hAnsi="Times New Roman"/>
          <w:sz w:val="24"/>
          <w:szCs w:val="24"/>
        </w:rPr>
        <w:t>Тверская область, г. Тверь, ул. Трудовая).</w:t>
      </w:r>
    </w:p>
    <w:p w:rsidR="000B5440" w:rsidRPr="000B5440" w:rsidRDefault="000B5440" w:rsidP="002345F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2593" w:rsidRPr="001E67B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E67B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3BF42" wp14:editId="4CFD01CB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F1159AD"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1E67B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C4D18" w:rsidRDefault="00B3445C" w:rsidP="00B344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984806" w:themeColor="accent6" w:themeShade="80"/>
          <w:szCs w:val="24"/>
        </w:rPr>
      </w:pPr>
      <w:r>
        <w:rPr>
          <w:rFonts w:ascii="Times New Roman" w:hAnsi="Times New Roman"/>
          <w:b/>
          <w:color w:val="984806" w:themeColor="accent6" w:themeShade="80"/>
          <w:szCs w:val="24"/>
        </w:rPr>
        <w:br w:type="page"/>
      </w:r>
    </w:p>
    <w:p w:rsidR="00744E48" w:rsidRPr="00B5145F" w:rsidRDefault="00744E48" w:rsidP="0074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  <w:bookmarkStart w:id="0" w:name="_GoBack"/>
      <w:bookmarkEnd w:id="0"/>
    </w:p>
    <w:p w:rsidR="00297B49" w:rsidRPr="00F543CB" w:rsidRDefault="00297B49" w:rsidP="00297B49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F543CB">
        <w:rPr>
          <w:rFonts w:ascii="Times New Roman" w:hAnsi="Times New Roman" w:cs="Times New Roman"/>
          <w:b/>
          <w:sz w:val="22"/>
          <w:szCs w:val="24"/>
        </w:rPr>
        <w:t>Председатель комиссии: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Первый заместитель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97B49" w:rsidRPr="00F543CB" w:rsidRDefault="00297B49" w:rsidP="00297B4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297B49" w:rsidRPr="00F543CB" w:rsidRDefault="00297B49" w:rsidP="00297B4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297B49" w:rsidRPr="00F543CB" w:rsidRDefault="00297B49" w:rsidP="00297B4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297B49" w:rsidRPr="00F543CB" w:rsidRDefault="00297B49" w:rsidP="00297B4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С.С. Абдуллаев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А.Б. Арсеньев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97B49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В.И. Бабичев</w:t>
      </w:r>
    </w:p>
    <w:p w:rsidR="00297B49" w:rsidRPr="00914F6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297B49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297B49" w:rsidRPr="00914F6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F543CB">
        <w:rPr>
          <w:rFonts w:ascii="Times New Roman" w:hAnsi="Times New Roman"/>
          <w:lang w:eastAsia="ru-RU"/>
        </w:rPr>
        <w:t xml:space="preserve">    </w:t>
      </w:r>
      <w:r>
        <w:rPr>
          <w:rFonts w:ascii="Times New Roman" w:hAnsi="Times New Roman"/>
          <w:lang w:eastAsia="ru-RU"/>
        </w:rPr>
        <w:t xml:space="preserve">                                                 О.Б. Булыгина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</w:t>
      </w:r>
      <w:r w:rsidRPr="00F543C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F543CB">
        <w:rPr>
          <w:rFonts w:ascii="Times New Roman" w:hAnsi="Times New Roman"/>
          <w:lang w:eastAsia="ru-RU"/>
        </w:rPr>
        <w:t xml:space="preserve">В.В. Ефремов </w:t>
      </w:r>
    </w:p>
    <w:p w:rsidR="00297B49" w:rsidRPr="006E2627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П.В. Иванов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К.А. Никитина</w:t>
      </w:r>
      <w:r w:rsidRPr="00F543CB">
        <w:rPr>
          <w:rFonts w:ascii="Times New Roman" w:hAnsi="Times New Roman"/>
          <w:lang w:eastAsia="ru-RU"/>
        </w:rPr>
        <w:tab/>
      </w:r>
    </w:p>
    <w:p w:rsidR="00297B49" w:rsidRPr="006E2627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97B49" w:rsidRPr="00914F6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6"/>
          <w:szCs w:val="16"/>
          <w:lang w:eastAsia="ru-RU"/>
        </w:rPr>
      </w:pPr>
      <w:r w:rsidRPr="00F543CB">
        <w:rPr>
          <w:rFonts w:ascii="Times New Roman" w:hAnsi="Times New Roman"/>
          <w:lang w:eastAsia="ru-RU"/>
        </w:rPr>
        <w:tab/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В.Н. Родионов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Ж.В. Циперман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Е.А. Яковлева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Секретарь комиссии: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97B49" w:rsidRPr="00F543CB" w:rsidRDefault="00297B49" w:rsidP="0029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Е.Н. Сачкова</w:t>
      </w:r>
    </w:p>
    <w:p w:rsidR="00297B49" w:rsidRPr="00F543CB" w:rsidRDefault="00297B49" w:rsidP="00297B49">
      <w:pPr>
        <w:pStyle w:val="ConsPlusNonformat"/>
        <w:rPr>
          <w:rFonts w:ascii="Times New Roman" w:hAnsi="Times New Roman"/>
        </w:rPr>
      </w:pPr>
    </w:p>
    <w:p w:rsidR="00297B49" w:rsidRPr="00F543CB" w:rsidRDefault="00297B49" w:rsidP="00297B49">
      <w:pPr>
        <w:pStyle w:val="ConsPlusNonformat"/>
        <w:rPr>
          <w:rFonts w:ascii="Times New Roman" w:hAnsi="Times New Roman"/>
        </w:rPr>
      </w:pPr>
    </w:p>
    <w:p w:rsidR="00744E48" w:rsidRPr="00F543CB" w:rsidRDefault="00744E48" w:rsidP="0029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744E48" w:rsidRPr="00F543CB" w:rsidSect="00B344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2B6"/>
    <w:multiLevelType w:val="hybridMultilevel"/>
    <w:tmpl w:val="3DA0B462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35418"/>
    <w:multiLevelType w:val="hybridMultilevel"/>
    <w:tmpl w:val="FA1001B8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046D773E"/>
    <w:multiLevelType w:val="hybridMultilevel"/>
    <w:tmpl w:val="C03AE1F6"/>
    <w:lvl w:ilvl="0" w:tplc="11009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890FCB"/>
    <w:multiLevelType w:val="hybridMultilevel"/>
    <w:tmpl w:val="D4241646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35533E"/>
    <w:multiLevelType w:val="hybridMultilevel"/>
    <w:tmpl w:val="68447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783CC1"/>
    <w:multiLevelType w:val="hybridMultilevel"/>
    <w:tmpl w:val="8AAC77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9E6648"/>
    <w:multiLevelType w:val="hybridMultilevel"/>
    <w:tmpl w:val="6812D932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07E78"/>
    <w:multiLevelType w:val="hybridMultilevel"/>
    <w:tmpl w:val="E1F64386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8">
    <w:nsid w:val="5F5A5A64"/>
    <w:multiLevelType w:val="hybridMultilevel"/>
    <w:tmpl w:val="068C8B8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B08BD"/>
    <w:multiLevelType w:val="multilevel"/>
    <w:tmpl w:val="F5CE9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1"/>
        </w:tabs>
        <w:ind w:left="1581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86"/>
        </w:tabs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86"/>
        </w:tabs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6"/>
        </w:tabs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86"/>
        </w:tabs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6"/>
        </w:tabs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86"/>
        </w:tabs>
        <w:ind w:left="7986" w:hanging="1800"/>
      </w:pPr>
      <w:rPr>
        <w:rFonts w:hint="default"/>
      </w:rPr>
    </w:lvl>
  </w:abstractNum>
  <w:abstractNum w:abstractNumId="10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B0D63"/>
    <w:multiLevelType w:val="hybridMultilevel"/>
    <w:tmpl w:val="7558429E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30AA1"/>
    <w:rsid w:val="00073842"/>
    <w:rsid w:val="00074596"/>
    <w:rsid w:val="000B2593"/>
    <w:rsid w:val="000B5440"/>
    <w:rsid w:val="000C4D18"/>
    <w:rsid w:val="00135D5F"/>
    <w:rsid w:val="001B1762"/>
    <w:rsid w:val="001E67BE"/>
    <w:rsid w:val="001F7DA2"/>
    <w:rsid w:val="00217AA3"/>
    <w:rsid w:val="00222054"/>
    <w:rsid w:val="002345FA"/>
    <w:rsid w:val="00240A0E"/>
    <w:rsid w:val="00242384"/>
    <w:rsid w:val="002656DB"/>
    <w:rsid w:val="00286A8B"/>
    <w:rsid w:val="00297B49"/>
    <w:rsid w:val="002D2955"/>
    <w:rsid w:val="00332C2E"/>
    <w:rsid w:val="00351481"/>
    <w:rsid w:val="003A318A"/>
    <w:rsid w:val="003A45FA"/>
    <w:rsid w:val="003A5747"/>
    <w:rsid w:val="003E4892"/>
    <w:rsid w:val="005340A7"/>
    <w:rsid w:val="00540C49"/>
    <w:rsid w:val="00574633"/>
    <w:rsid w:val="005D4B62"/>
    <w:rsid w:val="005F1C5F"/>
    <w:rsid w:val="005F7D26"/>
    <w:rsid w:val="00617FB2"/>
    <w:rsid w:val="006C09D3"/>
    <w:rsid w:val="006C6D53"/>
    <w:rsid w:val="00740C39"/>
    <w:rsid w:val="00744E48"/>
    <w:rsid w:val="007B6B02"/>
    <w:rsid w:val="008332AF"/>
    <w:rsid w:val="00856120"/>
    <w:rsid w:val="00863FA3"/>
    <w:rsid w:val="00864A3B"/>
    <w:rsid w:val="008C020F"/>
    <w:rsid w:val="008E0480"/>
    <w:rsid w:val="009133EA"/>
    <w:rsid w:val="00925A1D"/>
    <w:rsid w:val="00931BA3"/>
    <w:rsid w:val="00975C4C"/>
    <w:rsid w:val="009F1895"/>
    <w:rsid w:val="00A420F5"/>
    <w:rsid w:val="00AE032B"/>
    <w:rsid w:val="00B05EC0"/>
    <w:rsid w:val="00B3445C"/>
    <w:rsid w:val="00B76563"/>
    <w:rsid w:val="00B767A7"/>
    <w:rsid w:val="00B778A3"/>
    <w:rsid w:val="00BB6355"/>
    <w:rsid w:val="00C9676A"/>
    <w:rsid w:val="00CC7DB8"/>
    <w:rsid w:val="00D23AB8"/>
    <w:rsid w:val="00D304B8"/>
    <w:rsid w:val="00D37EA8"/>
    <w:rsid w:val="00D64345"/>
    <w:rsid w:val="00D76E4D"/>
    <w:rsid w:val="00D8139D"/>
    <w:rsid w:val="00D82C07"/>
    <w:rsid w:val="00D90EE8"/>
    <w:rsid w:val="00DE5CF4"/>
    <w:rsid w:val="00E151C6"/>
    <w:rsid w:val="00E73118"/>
    <w:rsid w:val="00EB7B64"/>
    <w:rsid w:val="00EF7E03"/>
    <w:rsid w:val="00F000C4"/>
    <w:rsid w:val="00F07F70"/>
    <w:rsid w:val="00F15BEB"/>
    <w:rsid w:val="00F70609"/>
    <w:rsid w:val="00F93432"/>
    <w:rsid w:val="00FC440F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3359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14</cp:revision>
  <cp:lastPrinted>2019-09-12T08:37:00Z</cp:lastPrinted>
  <dcterms:created xsi:type="dcterms:W3CDTF">2020-05-08T12:15:00Z</dcterms:created>
  <dcterms:modified xsi:type="dcterms:W3CDTF">2020-05-22T07:58:00Z</dcterms:modified>
</cp:coreProperties>
</file>